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A" w:rsidRDefault="00241C5D">
      <w:pPr>
        <w:spacing w:after="120" w:line="100" w:lineRule="atLeast"/>
        <w:jc w:val="center"/>
      </w:pPr>
      <w:r>
        <w:rPr>
          <w:b/>
          <w:sz w:val="20"/>
          <w:szCs w:val="20"/>
        </w:rPr>
        <w:t>Biedrības „Mārupes uzņēmēji”</w:t>
      </w:r>
    </w:p>
    <w:p w:rsidR="00013D1A" w:rsidRDefault="003211FE">
      <w:pPr>
        <w:spacing w:after="120" w:line="100" w:lineRule="atLeast"/>
        <w:jc w:val="center"/>
      </w:pPr>
      <w:r>
        <w:rPr>
          <w:sz w:val="20"/>
          <w:szCs w:val="20"/>
        </w:rPr>
        <w:t>V</w:t>
      </w:r>
      <w:r w:rsidR="00241C5D">
        <w:rPr>
          <w:sz w:val="20"/>
          <w:szCs w:val="20"/>
        </w:rPr>
        <w:t>ienotais reģ.Nr. 50008177971, juridiskā adrese: Daugav</w:t>
      </w:r>
      <w:r w:rsidR="00AE310C">
        <w:rPr>
          <w:sz w:val="20"/>
          <w:szCs w:val="20"/>
        </w:rPr>
        <w:t>as iela 29, Mārupe, Mārupes novads</w:t>
      </w:r>
      <w:r w:rsidR="00241C5D">
        <w:rPr>
          <w:sz w:val="20"/>
          <w:szCs w:val="20"/>
        </w:rPr>
        <w:t>, LV-2167, Latvija</w:t>
      </w:r>
    </w:p>
    <w:p w:rsidR="00013D1A" w:rsidRDefault="00241C5D">
      <w:pPr>
        <w:spacing w:after="120" w:line="100" w:lineRule="atLeast"/>
        <w:jc w:val="center"/>
      </w:pPr>
      <w:r>
        <w:rPr>
          <w:b/>
          <w:sz w:val="20"/>
          <w:szCs w:val="20"/>
        </w:rPr>
        <w:t>valdes sēdes protokols Nr. 2013-5-</w:t>
      </w:r>
      <w:r w:rsidR="00B41813">
        <w:rPr>
          <w:b/>
          <w:sz w:val="20"/>
          <w:szCs w:val="20"/>
        </w:rPr>
        <w:t>2</w:t>
      </w:r>
    </w:p>
    <w:p w:rsidR="00013D1A" w:rsidRDefault="00241C5D">
      <w:pPr>
        <w:spacing w:after="120" w:line="100" w:lineRule="atLeast"/>
        <w:jc w:val="right"/>
      </w:pPr>
      <w:r>
        <w:rPr>
          <w:sz w:val="20"/>
          <w:szCs w:val="20"/>
        </w:rPr>
        <w:t xml:space="preserve">Mārupē, 2013. gada </w:t>
      </w:r>
      <w:r w:rsidR="00B41813">
        <w:rPr>
          <w:sz w:val="20"/>
          <w:szCs w:val="20"/>
        </w:rPr>
        <w:t>2</w:t>
      </w:r>
      <w:r>
        <w:rPr>
          <w:sz w:val="20"/>
          <w:szCs w:val="20"/>
        </w:rPr>
        <w:t>2. maijā, plkst. 16:</w:t>
      </w:r>
      <w:r w:rsidR="00B41813">
        <w:rPr>
          <w:sz w:val="20"/>
          <w:szCs w:val="20"/>
        </w:rPr>
        <w:t>3</w:t>
      </w:r>
      <w:r>
        <w:rPr>
          <w:sz w:val="20"/>
          <w:szCs w:val="20"/>
        </w:rPr>
        <w:t>0</w:t>
      </w:r>
    </w:p>
    <w:p w:rsidR="00013D1A" w:rsidRDefault="00241C5D">
      <w:pPr>
        <w:spacing w:after="120" w:line="100" w:lineRule="atLeast"/>
      </w:pPr>
      <w:r>
        <w:rPr>
          <w:b/>
          <w:sz w:val="20"/>
          <w:szCs w:val="20"/>
        </w:rPr>
        <w:t>Sēdē piedalās:</w:t>
      </w:r>
    </w:p>
    <w:tbl>
      <w:tblPr>
        <w:tblW w:w="0" w:type="auto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368"/>
        <w:gridCol w:w="6911"/>
      </w:tblGrid>
      <w:tr w:rsidR="00013D1A"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</w:pPr>
            <w:r>
              <w:rPr>
                <w:sz w:val="20"/>
                <w:szCs w:val="20"/>
              </w:rPr>
              <w:t>Biedrības valdes locekļi: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3714B7">
            <w:pPr>
              <w:spacing w:after="0" w:line="100" w:lineRule="atLeast"/>
            </w:pPr>
            <w:r w:rsidRPr="006B3D67">
              <w:rPr>
                <w:sz w:val="20"/>
                <w:szCs w:val="20"/>
              </w:rPr>
              <w:t>N. Čiževskis, I. Bambīte, K. Beķeris, L. Krīgere</w:t>
            </w:r>
            <w:r>
              <w:rPr>
                <w:sz w:val="20"/>
                <w:szCs w:val="20"/>
              </w:rPr>
              <w:t>, P.Pikše</w:t>
            </w:r>
          </w:p>
        </w:tc>
      </w:tr>
      <w:tr w:rsidR="00013D1A"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</w:pPr>
            <w:r>
              <w:rPr>
                <w:sz w:val="20"/>
                <w:szCs w:val="20"/>
              </w:rPr>
              <w:t>Biedrības biedri: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A12FEF" w:rsidP="00D76872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P. Niedre (Metāla studija), S.Savickis (Versus Grey), </w:t>
            </w:r>
            <w:r w:rsidR="00D76872">
              <w:rPr>
                <w:sz w:val="20"/>
                <w:szCs w:val="20"/>
              </w:rPr>
              <w:t>I</w:t>
            </w:r>
            <w:r w:rsidR="005639DB" w:rsidRPr="005639DB">
              <w:rPr>
                <w:sz w:val="20"/>
              </w:rPr>
              <w:t>. Šeršņova (koordinatore)</w:t>
            </w:r>
          </w:p>
        </w:tc>
      </w:tr>
      <w:tr w:rsidR="00013D1A"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</w:pPr>
            <w:r>
              <w:rPr>
                <w:sz w:val="20"/>
                <w:szCs w:val="20"/>
              </w:rPr>
              <w:t>Viesi: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174D14" w:rsidP="00174D14">
            <w:pPr>
              <w:spacing w:after="0" w:line="100" w:lineRule="atLeast"/>
            </w:pPr>
            <w:r>
              <w:rPr>
                <w:sz w:val="20"/>
                <w:szCs w:val="20"/>
              </w:rPr>
              <w:t>S.</w:t>
            </w:r>
            <w:r w:rsidRPr="006B3D67">
              <w:rPr>
                <w:sz w:val="20"/>
                <w:szCs w:val="20"/>
              </w:rPr>
              <w:t xml:space="preserve"> Slišāne (LDDK)</w:t>
            </w:r>
          </w:p>
        </w:tc>
      </w:tr>
    </w:tbl>
    <w:p w:rsidR="00013D1A" w:rsidRDefault="00241C5D">
      <w:pPr>
        <w:spacing w:after="120" w:line="100" w:lineRule="atLeast"/>
      </w:pPr>
      <w:r>
        <w:rPr>
          <w:b/>
          <w:sz w:val="20"/>
          <w:szCs w:val="20"/>
        </w:rPr>
        <w:t xml:space="preserve">Sēdi vada: </w:t>
      </w:r>
      <w:r>
        <w:rPr>
          <w:sz w:val="20"/>
          <w:szCs w:val="20"/>
        </w:rPr>
        <w:t>N. Čiževskis</w:t>
      </w:r>
    </w:p>
    <w:p w:rsidR="00013D1A" w:rsidRDefault="00241C5D">
      <w:pPr>
        <w:spacing w:after="120" w:line="100" w:lineRule="atLeast"/>
      </w:pPr>
      <w:r>
        <w:rPr>
          <w:b/>
          <w:sz w:val="20"/>
          <w:szCs w:val="20"/>
        </w:rPr>
        <w:t>Sēdi protokolē:</w:t>
      </w:r>
      <w:r>
        <w:rPr>
          <w:sz w:val="20"/>
          <w:szCs w:val="20"/>
        </w:rPr>
        <w:t xml:space="preserve"> </w:t>
      </w:r>
      <w:r w:rsidR="005639DB">
        <w:rPr>
          <w:sz w:val="20"/>
          <w:szCs w:val="20"/>
        </w:rPr>
        <w:t>I. Šeršņova</w:t>
      </w:r>
    </w:p>
    <w:p w:rsidR="00013D1A" w:rsidRDefault="00241C5D">
      <w:pPr>
        <w:spacing w:after="120" w:line="100" w:lineRule="atLeast"/>
      </w:pPr>
      <w:r>
        <w:rPr>
          <w:b/>
          <w:sz w:val="20"/>
          <w:szCs w:val="20"/>
        </w:rPr>
        <w:t>Valdes sēdes dienas kārtība:</w:t>
      </w:r>
    </w:p>
    <w:p w:rsidR="00013D1A" w:rsidRDefault="00241C5D">
      <w:pPr>
        <w:pStyle w:val="ListParagraph"/>
        <w:numPr>
          <w:ilvl w:val="0"/>
          <w:numId w:val="1"/>
        </w:numPr>
        <w:spacing w:after="120" w:line="100" w:lineRule="atLeast"/>
      </w:pPr>
      <w:r>
        <w:rPr>
          <w:b/>
          <w:sz w:val="20"/>
          <w:szCs w:val="20"/>
        </w:rPr>
        <w:t>Kvoruma noteikšana, sēdes vadītāja un protokolētāja iecelšana</w:t>
      </w:r>
    </w:p>
    <w:p w:rsidR="00013D1A" w:rsidRDefault="00241C5D">
      <w:pPr>
        <w:spacing w:after="120" w:line="100" w:lineRule="atLeast"/>
      </w:pPr>
      <w:r>
        <w:rPr>
          <w:sz w:val="20"/>
          <w:szCs w:val="20"/>
        </w:rPr>
        <w:t xml:space="preserve">Valdes sēdē piedalās </w:t>
      </w:r>
      <w:r w:rsidR="00826F36">
        <w:rPr>
          <w:sz w:val="20"/>
          <w:szCs w:val="20"/>
        </w:rPr>
        <w:t>5</w:t>
      </w:r>
      <w:r>
        <w:rPr>
          <w:sz w:val="20"/>
          <w:szCs w:val="20"/>
        </w:rPr>
        <w:t xml:space="preserve"> no 5 valdes locekļiem, valdes sēde saskaņā ar statūtu noteikumiem ir lemttiesīga.</w:t>
      </w:r>
    </w:p>
    <w:p w:rsidR="00013D1A" w:rsidRDefault="00241C5D">
      <w:pPr>
        <w:spacing w:after="120" w:line="100" w:lineRule="atLeast"/>
      </w:pPr>
      <w:r>
        <w:rPr>
          <w:sz w:val="20"/>
          <w:szCs w:val="20"/>
        </w:rPr>
        <w:t>Nolēma vienbalsīgi:</w:t>
      </w:r>
    </w:p>
    <w:p w:rsidR="00013D1A" w:rsidRDefault="00241C5D">
      <w:pPr>
        <w:spacing w:after="120" w:line="100" w:lineRule="atLeast"/>
      </w:pPr>
      <w:r>
        <w:rPr>
          <w:sz w:val="20"/>
          <w:szCs w:val="20"/>
        </w:rPr>
        <w:t>Par sēdes vadītāju atklātā balsojumā tiek ievēlēts N. Čiževskis, bet par sē</w:t>
      </w:r>
      <w:r w:rsidR="005639DB">
        <w:rPr>
          <w:sz w:val="20"/>
          <w:szCs w:val="20"/>
        </w:rPr>
        <w:t>des protokolētāju – I. Šeršņova</w:t>
      </w:r>
      <w:r>
        <w:rPr>
          <w:sz w:val="20"/>
          <w:szCs w:val="20"/>
        </w:rPr>
        <w:t>.</w:t>
      </w:r>
    </w:p>
    <w:p w:rsidR="00013D1A" w:rsidRDefault="00241C5D">
      <w:pPr>
        <w:spacing w:after="120" w:line="100" w:lineRule="atLeast"/>
      </w:pPr>
      <w:r>
        <w:rPr>
          <w:sz w:val="20"/>
          <w:szCs w:val="20"/>
        </w:rPr>
        <w:t xml:space="preserve">(PAR: </w:t>
      </w:r>
      <w:r w:rsidR="00372668">
        <w:rPr>
          <w:sz w:val="20"/>
          <w:szCs w:val="20"/>
        </w:rPr>
        <w:t>5</w:t>
      </w:r>
      <w:r>
        <w:rPr>
          <w:sz w:val="20"/>
          <w:szCs w:val="20"/>
        </w:rPr>
        <w:t>, PRET: 0, ATTURĀS: 0)</w:t>
      </w:r>
    </w:p>
    <w:p w:rsidR="00013D1A" w:rsidRPr="00D44713" w:rsidRDefault="00241C5D">
      <w:pPr>
        <w:pStyle w:val="ListParagraph"/>
        <w:numPr>
          <w:ilvl w:val="0"/>
          <w:numId w:val="1"/>
        </w:numPr>
        <w:spacing w:after="120" w:line="100" w:lineRule="atLeast"/>
      </w:pPr>
      <w:r>
        <w:rPr>
          <w:b/>
          <w:sz w:val="20"/>
          <w:szCs w:val="20"/>
        </w:rPr>
        <w:t>Izskatāmie jautājumi:</w:t>
      </w:r>
    </w:p>
    <w:tbl>
      <w:tblPr>
        <w:tblW w:w="0" w:type="auto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793"/>
        <w:gridCol w:w="1282"/>
        <w:gridCol w:w="31"/>
        <w:gridCol w:w="1109"/>
        <w:gridCol w:w="3131"/>
      </w:tblGrid>
      <w:tr w:rsidR="00D44713" w:rsidRPr="006B3D67" w:rsidTr="00D44713">
        <w:tc>
          <w:tcPr>
            <w:tcW w:w="5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4713" w:rsidRPr="006B3D67" w:rsidRDefault="00D44713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b/>
                <w:sz w:val="20"/>
                <w:szCs w:val="20"/>
              </w:rPr>
              <w:t>Jautājums:</w:t>
            </w:r>
          </w:p>
          <w:p w:rsidR="00D44713" w:rsidRPr="00D027BE" w:rsidRDefault="00D44713" w:rsidP="00D44713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D027BE">
              <w:rPr>
                <w:b/>
                <w:sz w:val="20"/>
                <w:szCs w:val="20"/>
              </w:rPr>
              <w:t>Pārrunas ar LDDK pārstāvi par reģionālās vizītes vietām Mārupes novadā, par Rīgas reģiona „Labākais darba devējs 2013” balvas pasniegšanu un pasākuma vietu - 10.06.2013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4713" w:rsidRPr="006B3D67" w:rsidRDefault="00D44713" w:rsidP="00D447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Ziņotājs: S.Slišāne (LDDK pārstāve)</w:t>
            </w:r>
          </w:p>
        </w:tc>
      </w:tr>
      <w:tr w:rsidR="00C37326" w:rsidRPr="006B3D67" w:rsidTr="00AB6BE1">
        <w:tc>
          <w:tcPr>
            <w:tcW w:w="93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7326" w:rsidRDefault="00C37326" w:rsidP="00C37326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Diskusija:</w:t>
            </w:r>
          </w:p>
          <w:p w:rsidR="0078735A" w:rsidRDefault="003E3D41" w:rsidP="00776938">
            <w:pPr>
              <w:pStyle w:val="ListParagraph"/>
              <w:numPr>
                <w:ilvl w:val="0"/>
                <w:numId w:val="6"/>
              </w:numPr>
              <w:tabs>
                <w:tab w:val="left" w:pos="276"/>
              </w:tabs>
              <w:spacing w:after="0" w:line="100" w:lineRule="atLeas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S.Slišāne informē par iespēju rīkot Rīgas reģiona LDDK </w:t>
            </w:r>
            <w:r w:rsidR="00776938">
              <w:rPr>
                <w:sz w:val="20"/>
                <w:szCs w:val="20"/>
              </w:rPr>
              <w:t>vizītes 2 (3) Mārupes uzņēmumos, kā arī balvas „Labākais darba devējs 2013” pasniegšanu</w:t>
            </w:r>
            <w:r w:rsidR="00EA111B">
              <w:rPr>
                <w:sz w:val="20"/>
                <w:szCs w:val="20"/>
              </w:rPr>
              <w:t xml:space="preserve"> 2013.gada 10.jūnijā (10.06.2013). </w:t>
            </w:r>
          </w:p>
          <w:p w:rsidR="0078735A" w:rsidRDefault="0078735A" w:rsidP="0078735A">
            <w:pPr>
              <w:pStyle w:val="ListParagraph"/>
              <w:tabs>
                <w:tab w:val="left" w:pos="276"/>
              </w:tabs>
              <w:spacing w:after="0" w:line="100" w:lineRule="atLeast"/>
              <w:ind w:left="0"/>
              <w:rPr>
                <w:sz w:val="20"/>
                <w:szCs w:val="20"/>
              </w:rPr>
            </w:pPr>
          </w:p>
          <w:p w:rsidR="00C37326" w:rsidRDefault="0078735A" w:rsidP="0078735A">
            <w:pPr>
              <w:pStyle w:val="ListParagraph"/>
              <w:tabs>
                <w:tab w:val="left" w:pos="276"/>
              </w:tabs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LDDK balvas nominanti tiks vērtēti pēc sekojošiem kritērijiem – informācija no Lursoft datu bāzes, darbinieku skaita, apgrozījuma, VID novērtējuma. </w:t>
            </w:r>
          </w:p>
          <w:p w:rsidR="0078735A" w:rsidRDefault="0078735A" w:rsidP="0078735A">
            <w:pPr>
              <w:pStyle w:val="ListParagraph"/>
              <w:tabs>
                <w:tab w:val="left" w:pos="276"/>
              </w:tabs>
              <w:spacing w:after="0" w:line="100" w:lineRule="atLeast"/>
              <w:ind w:left="0"/>
              <w:rPr>
                <w:sz w:val="20"/>
                <w:szCs w:val="20"/>
              </w:rPr>
            </w:pPr>
          </w:p>
          <w:p w:rsidR="0078735A" w:rsidRPr="003E3D41" w:rsidRDefault="0078735A" w:rsidP="0078735A">
            <w:pPr>
              <w:pStyle w:val="ListParagraph"/>
              <w:tabs>
                <w:tab w:val="left" w:pos="276"/>
              </w:tabs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Pasākuma norises plāns: 2 (3) Mārupes uzņēmumu vizīte, LDDK vadības pusdienas ar pārstāvjiem no Mārupes novada pašvaldības un biedrības „Mārupes uzņēmēji” valdi</w:t>
            </w:r>
            <w:r w:rsidR="00194052">
              <w:rPr>
                <w:sz w:val="20"/>
                <w:szCs w:val="20"/>
              </w:rPr>
              <w:t>, „Labākais darba devējs 2013” balvas pasniegšana.</w:t>
            </w:r>
            <w:r w:rsidR="003762BF">
              <w:rPr>
                <w:sz w:val="20"/>
                <w:szCs w:val="20"/>
              </w:rPr>
              <w:t xml:space="preserve"> Norises plānu ir iespējams mainīt un tajā ieviest korekcijas. </w:t>
            </w:r>
          </w:p>
        </w:tc>
      </w:tr>
      <w:tr w:rsidR="00E05763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763" w:rsidRDefault="00E05763" w:rsidP="00485F88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Darbības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763" w:rsidRDefault="00E05763" w:rsidP="00485F88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Atbildīgais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763" w:rsidRDefault="00E05763" w:rsidP="00485F88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Termiņš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763" w:rsidRDefault="00E05763" w:rsidP="00485F88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Piezīmes par izpildi</w:t>
            </w:r>
          </w:p>
        </w:tc>
      </w:tr>
      <w:tr w:rsidR="00E05763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763" w:rsidRDefault="00E90B7B" w:rsidP="00B47439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Saņemt no S.Slišānes informāciju par iespējamajiem nominētajiem biedriem no Mārupes, izveidot nominantu sarakstu no biedrības puses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763" w:rsidRDefault="00E90B7B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I.Šeršņova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763" w:rsidRDefault="001167D1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763" w:rsidRDefault="00E05763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2423E8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23E8" w:rsidRDefault="002423E8" w:rsidP="00B47439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Sagatavot biedriem vēstuli par to, kurš no biedriem varētu uzņemt LDDK uz vizīti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23E8" w:rsidRDefault="002423E8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I.Šeršņova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23E8" w:rsidRDefault="002423E8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3E8" w:rsidRDefault="002423E8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D44713" w:rsidRDefault="00D44713" w:rsidP="00D44713">
      <w:pPr>
        <w:spacing w:after="120" w:line="100" w:lineRule="atLeast"/>
      </w:pPr>
    </w:p>
    <w:tbl>
      <w:tblPr>
        <w:tblW w:w="0" w:type="auto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793"/>
        <w:gridCol w:w="778"/>
        <w:gridCol w:w="504"/>
        <w:gridCol w:w="1140"/>
        <w:gridCol w:w="3131"/>
      </w:tblGrid>
      <w:tr w:rsidR="007C3818" w:rsidTr="00485F88"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818" w:rsidRDefault="007C3818" w:rsidP="00485F88">
            <w:pPr>
              <w:spacing w:after="0" w:line="100" w:lineRule="atLeast"/>
            </w:pPr>
            <w:r>
              <w:rPr>
                <w:b/>
                <w:sz w:val="20"/>
                <w:szCs w:val="20"/>
              </w:rPr>
              <w:t>Jautājums:</w:t>
            </w:r>
          </w:p>
          <w:p w:rsidR="007C3818" w:rsidRDefault="007C3818" w:rsidP="00485F88">
            <w:pPr>
              <w:spacing w:after="0" w:line="100" w:lineRule="atLeast"/>
            </w:pPr>
            <w:r>
              <w:rPr>
                <w:b/>
                <w:sz w:val="20"/>
                <w:szCs w:val="20"/>
              </w:rPr>
              <w:t>Atskaite par iesākto uzdevumu izpildi</w:t>
            </w:r>
          </w:p>
        </w:tc>
        <w:tc>
          <w:tcPr>
            <w:tcW w:w="4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818" w:rsidRDefault="007C3818" w:rsidP="00C6233E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Ziņotājs: Atbildīgie par uzdevumu izpildi</w:t>
            </w:r>
          </w:p>
        </w:tc>
      </w:tr>
      <w:tr w:rsidR="00C6233E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233E" w:rsidRDefault="00C6233E" w:rsidP="00485F88">
            <w:pPr>
              <w:spacing w:after="0" w:line="100" w:lineRule="atLeast"/>
            </w:pPr>
            <w:r>
              <w:rPr>
                <w:sz w:val="20"/>
                <w:szCs w:val="20"/>
              </w:rPr>
              <w:t>E-pasta template izpēte un sagatavošana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233E" w:rsidRDefault="00C6233E" w:rsidP="00C6233E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K. Beķeris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233E" w:rsidRDefault="00C6233E" w:rsidP="00C6233E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NVS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233E" w:rsidRPr="00993309" w:rsidRDefault="00F8556F" w:rsidP="00C44850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I.Šeršņova ir sagatavojusi nepieciešamo informāciju pilotvēstulei, turpina darbu ar K.Beķeri pie pilotvēstules sagatavošanas. </w:t>
            </w:r>
          </w:p>
        </w:tc>
      </w:tr>
      <w:tr w:rsidR="00993309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09" w:rsidRDefault="00203D25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Uzsākt darbu pie iespējamo Wi-fi apraides punktu noteikšanas un atzīmēšanas novada kartē; nākamais solis – sazināties ar iekārtu piegādātājiem un noskaidrot izmaksas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09" w:rsidRDefault="00203D25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K. Beķeris, P. Pikše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09" w:rsidRDefault="00203D25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3A4D" w:rsidRDefault="00563A4D" w:rsidP="00563A4D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P.Pikše interesēsies pie būvvaldes par punktiem, kur ir iespējams izvietot aparatūru. </w:t>
            </w:r>
          </w:p>
          <w:p w:rsidR="00563A4D" w:rsidRDefault="00563A4D" w:rsidP="00372668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Maksimālais WI-FI </w:t>
            </w:r>
            <w:r w:rsidR="00372668">
              <w:rPr>
                <w:sz w:val="20"/>
                <w:szCs w:val="20"/>
              </w:rPr>
              <w:t>raidīšanas</w:t>
            </w:r>
            <w:r>
              <w:rPr>
                <w:sz w:val="20"/>
                <w:szCs w:val="20"/>
              </w:rPr>
              <w:t xml:space="preserve"> attālums 5</w:t>
            </w:r>
            <w:r w:rsidR="003726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metri. Ieteikums </w:t>
            </w:r>
            <w:r>
              <w:rPr>
                <w:sz w:val="20"/>
                <w:szCs w:val="20"/>
              </w:rPr>
              <w:lastRenderedPageBreak/>
              <w:t xml:space="preserve">veidot šo punktu publiskā vietā. </w:t>
            </w:r>
          </w:p>
        </w:tc>
      </w:tr>
      <w:tr w:rsidR="00563A4D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3A4D" w:rsidRPr="006B3D67" w:rsidRDefault="00D22027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lastRenderedPageBreak/>
              <w:t>Sagatavot un izsūtīt valdei biedru aptaujas jautājumus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3A4D" w:rsidRPr="006B3D67" w:rsidRDefault="00D22027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I. Šeršņova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3A4D" w:rsidRDefault="00D22027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3A4D" w:rsidRDefault="00897FC4" w:rsidP="00897FC4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Kopīgi veidos </w:t>
            </w:r>
            <w:r w:rsidRPr="00897FC4">
              <w:rPr>
                <w:sz w:val="20"/>
                <w:szCs w:val="20"/>
              </w:rPr>
              <w:t>apvienotu aptauju gan biedriem, gan visiem Mārupes uzņēmējiem</w:t>
            </w:r>
            <w:r>
              <w:rPr>
                <w:sz w:val="20"/>
                <w:szCs w:val="20"/>
              </w:rPr>
              <w:t xml:space="preserve"> ar N.Čiževski.</w:t>
            </w:r>
          </w:p>
        </w:tc>
      </w:tr>
      <w:tr w:rsidR="00897FC4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7FC4" w:rsidRPr="006B3D67" w:rsidRDefault="00C02211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Noskaidrot biedru piedāvājumu par potenciālajiem pakalpojumiem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7FC4" w:rsidRPr="006B3D67" w:rsidRDefault="00C02211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I. Šeršņova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7FC4" w:rsidRDefault="00C02211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2211" w:rsidRDefault="00C02211" w:rsidP="00897FC4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Ir nosūtīts aicinājums SIA „Juridica” izveidot savu piedāvājumu, bet nav atbildes.</w:t>
            </w:r>
            <w:r>
              <w:rPr>
                <w:sz w:val="20"/>
                <w:szCs w:val="20"/>
              </w:rPr>
              <w:t xml:space="preserve"> </w:t>
            </w:r>
          </w:p>
          <w:p w:rsidR="00897FC4" w:rsidRDefault="00C02211" w:rsidP="00897FC4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Izskatīt biedru sarakstu, publicēt  esošo S.Savicka piedāvājumu.</w:t>
            </w:r>
          </w:p>
        </w:tc>
      </w:tr>
      <w:tr w:rsidR="00AA1B4F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1B4F" w:rsidRPr="006B3D67" w:rsidRDefault="007A7DCD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Uzaicināt uz Mārupes vidusskolas pārstāvi uz NVS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1B4F" w:rsidRPr="006B3D67" w:rsidRDefault="007A7DCD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N.Čiževskis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1B4F" w:rsidRDefault="007A7DCD" w:rsidP="0037266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Līdz </w:t>
            </w:r>
            <w:r w:rsidRPr="006B3D67">
              <w:rPr>
                <w:sz w:val="20"/>
                <w:szCs w:val="20"/>
              </w:rPr>
              <w:t>NVS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1B4F" w:rsidRPr="006B3D67" w:rsidRDefault="00372668" w:rsidP="00897FC4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P.Pikše informē, ka jautājums vairs nav aktuāls.</w:t>
            </w:r>
          </w:p>
        </w:tc>
      </w:tr>
      <w:tr w:rsidR="007A7DCD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7DCD" w:rsidRPr="006B3D67" w:rsidRDefault="00CB1328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Noskaidrot, kādas sekas būs biedrībai no statusa iegūšanas (grāmatvedības uzskaite, atskaites VID, utt.)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7DCD" w:rsidRPr="006B3D67" w:rsidRDefault="00CB1328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I. Šeršņova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7DCD" w:rsidRDefault="00CB1328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28.05.2013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7DCD" w:rsidRPr="006B3D67" w:rsidRDefault="00B73805" w:rsidP="00897FC4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Nosūtīs tabulu ar salīdzinājumu starp biedrības statusu un SLO statusu.</w:t>
            </w:r>
          </w:p>
        </w:tc>
      </w:tr>
      <w:tr w:rsidR="00267CDB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CDB" w:rsidRPr="006B3D67" w:rsidRDefault="009110AA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Sazināties ar L.Rupeiku no Experience Cafe un apspriest iespējamos biedru tikšanās laikus.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CDB" w:rsidRPr="006B3D67" w:rsidRDefault="009110AA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N.Čiževskis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CDB" w:rsidRDefault="006E5278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NVS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CDB" w:rsidRDefault="00867E3C" w:rsidP="00897FC4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IR. Ideja par uzņēmēju brokastīm, no plkst. 09:30 - .. Tiks sagatavots specpiedāvājums ar atlaidi. </w:t>
            </w:r>
          </w:p>
        </w:tc>
      </w:tr>
      <w:tr w:rsidR="00867E3C" w:rsidTr="00485F88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E3C" w:rsidRPr="006B3D67" w:rsidRDefault="00E67F53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Izsūtīt biedriem uzaicinājumu uzņemt pie sevis paplašinātās valdes sēdes.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E3C" w:rsidRPr="006B3D67" w:rsidRDefault="00A80CEF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I. Šeršņova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E3C" w:rsidRPr="006B3D67" w:rsidRDefault="00863686" w:rsidP="00C6233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NVS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7E3C" w:rsidRDefault="00A10AB4" w:rsidP="00372668">
            <w:pPr>
              <w:spacing w:after="0" w:line="100" w:lineRule="atLeas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IR. </w:t>
            </w:r>
            <w:r w:rsidR="00FA7742">
              <w:rPr>
                <w:sz w:val="20"/>
                <w:szCs w:val="20"/>
              </w:rPr>
              <w:t xml:space="preserve">Ir atsaucies Beweship &amp; </w:t>
            </w:r>
            <w:r w:rsidR="00372668">
              <w:rPr>
                <w:sz w:val="20"/>
                <w:szCs w:val="20"/>
              </w:rPr>
              <w:t>Inspekcija-</w:t>
            </w:r>
            <w:r w:rsidR="00FA7742">
              <w:rPr>
                <w:sz w:val="20"/>
                <w:szCs w:val="20"/>
              </w:rPr>
              <w:t>AMJ. Jāapdomā iespēja rīkot VS no rīta.</w:t>
            </w:r>
          </w:p>
        </w:tc>
      </w:tr>
    </w:tbl>
    <w:p w:rsidR="007C3818" w:rsidRDefault="007C3818" w:rsidP="00D44713">
      <w:pPr>
        <w:spacing w:after="120" w:line="100" w:lineRule="atLeast"/>
      </w:pPr>
    </w:p>
    <w:tbl>
      <w:tblPr>
        <w:tblW w:w="0" w:type="auto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274"/>
        <w:gridCol w:w="1255"/>
        <w:gridCol w:w="413"/>
        <w:gridCol w:w="1405"/>
      </w:tblGrid>
      <w:tr w:rsidR="00A57552" w:rsidRPr="006B3D67" w:rsidTr="00485F88">
        <w:tc>
          <w:tcPr>
            <w:tcW w:w="7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b/>
                <w:sz w:val="20"/>
                <w:szCs w:val="20"/>
              </w:rPr>
              <w:t>Jautājums:</w:t>
            </w:r>
          </w:p>
          <w:p w:rsidR="00A57552" w:rsidRPr="006B3D67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b/>
                <w:sz w:val="20"/>
                <w:szCs w:val="20"/>
              </w:rPr>
              <w:t>Darba grupu izveides gaita</w:t>
            </w:r>
          </w:p>
        </w:tc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Ziņotājs: N.Čiževskis</w:t>
            </w:r>
          </w:p>
        </w:tc>
      </w:tr>
      <w:tr w:rsidR="00A57552" w:rsidRPr="006B3D67" w:rsidTr="00485F88"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Diskusija:</w:t>
            </w:r>
          </w:p>
          <w:p w:rsidR="00A57552" w:rsidRPr="006B3D67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1) Ir izveido</w:t>
            </w:r>
            <w:r>
              <w:rPr>
                <w:sz w:val="20"/>
                <w:szCs w:val="20"/>
              </w:rPr>
              <w:t>tas trīs darba grupas: Novada mā</w:t>
            </w:r>
            <w:r w:rsidRPr="006B3D67">
              <w:rPr>
                <w:sz w:val="20"/>
                <w:szCs w:val="20"/>
              </w:rPr>
              <w:t>rketinga un investīciju piesaistes, Infrastruktūras attīstības, Nodokļu un nodevu politikas pilnveidošanas darba grupas. Aktīvāk jāuzrunā biedri - attiecīgo nozaru pārstāvji, un jāaicina iesaistīties darba grupās.</w:t>
            </w:r>
            <w:r>
              <w:rPr>
                <w:sz w:val="20"/>
                <w:szCs w:val="20"/>
              </w:rPr>
              <w:t xml:space="preserve"> P.Pikše piesakās „Nodokļu un nodevu politikas” darba grupai. </w:t>
            </w:r>
          </w:p>
          <w:p w:rsidR="00A57552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</w:p>
          <w:p w:rsidR="00A57552" w:rsidRPr="006B3D67" w:rsidRDefault="00A57552" w:rsidP="001B7214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S.Savickis iesaka veidot metodoloģiju, iesaistīt ekspertus, izmantojot citu pieredzi, ierosina aicināt </w:t>
            </w:r>
            <w:r w:rsidR="001B7214">
              <w:rPr>
                <w:sz w:val="20"/>
                <w:szCs w:val="20"/>
              </w:rPr>
              <w:t>kompetentu speciālistu</w:t>
            </w:r>
            <w:r>
              <w:rPr>
                <w:sz w:val="20"/>
                <w:szCs w:val="20"/>
              </w:rPr>
              <w:t xml:space="preserve">, lai saņemtu informāciju par </w:t>
            </w:r>
            <w:r w:rsidR="001B7214">
              <w:rPr>
                <w:sz w:val="20"/>
                <w:szCs w:val="20"/>
              </w:rPr>
              <w:t xml:space="preserve">novada identitātes veidošanu </w:t>
            </w:r>
            <w:r>
              <w:rPr>
                <w:sz w:val="20"/>
                <w:szCs w:val="20"/>
              </w:rPr>
              <w:t xml:space="preserve">lekcijas veidā. </w:t>
            </w:r>
          </w:p>
        </w:tc>
      </w:tr>
      <w:tr w:rsidR="00A57552" w:rsidRPr="006B3D67" w:rsidTr="00485F88"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 xml:space="preserve">Lēmums: </w:t>
            </w:r>
            <w:r w:rsidR="00402531">
              <w:rPr>
                <w:sz w:val="20"/>
                <w:szCs w:val="20"/>
              </w:rPr>
              <w:t xml:space="preserve">(PAR: </w:t>
            </w:r>
            <w:r w:rsidR="00372668">
              <w:rPr>
                <w:sz w:val="20"/>
                <w:szCs w:val="20"/>
              </w:rPr>
              <w:t>5</w:t>
            </w:r>
            <w:r w:rsidRPr="006B3D67">
              <w:rPr>
                <w:sz w:val="20"/>
                <w:szCs w:val="20"/>
              </w:rPr>
              <w:t>, PRET: 0, ATTURĀS: 0)</w:t>
            </w:r>
          </w:p>
          <w:p w:rsidR="00A57552" w:rsidRPr="006B3D67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Skat. darbību sarakstu.</w:t>
            </w:r>
          </w:p>
        </w:tc>
      </w:tr>
      <w:tr w:rsidR="00A57552" w:rsidRPr="006B3D67" w:rsidTr="00485F88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Darbības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Atbildīgais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Termiņš</w:t>
            </w:r>
          </w:p>
        </w:tc>
      </w:tr>
      <w:tr w:rsidR="00A57552" w:rsidRPr="006B3D67" w:rsidTr="00485F88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Pārrunāt ar biedriem un citiem Mārupes uzņēmējiem iespēju pieteikties darba grupām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I.Šeršņova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7552" w:rsidRPr="006B3D67" w:rsidRDefault="00A57552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</w:tr>
    </w:tbl>
    <w:p w:rsidR="007C3818" w:rsidRDefault="007C3818" w:rsidP="00D44713">
      <w:pPr>
        <w:spacing w:after="120" w:line="100" w:lineRule="atLeast"/>
      </w:pPr>
    </w:p>
    <w:tbl>
      <w:tblPr>
        <w:tblW w:w="0" w:type="auto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274"/>
        <w:gridCol w:w="1255"/>
        <w:gridCol w:w="413"/>
        <w:gridCol w:w="1405"/>
      </w:tblGrid>
      <w:tr w:rsidR="00BF5320" w:rsidRPr="006B3D67" w:rsidTr="00485F88">
        <w:tc>
          <w:tcPr>
            <w:tcW w:w="7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b/>
                <w:sz w:val="20"/>
                <w:szCs w:val="20"/>
              </w:rPr>
              <w:t>Jautājums:</w:t>
            </w:r>
          </w:p>
          <w:p w:rsidR="00BF5320" w:rsidRPr="006B3D67" w:rsidRDefault="00BF5320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b/>
                <w:sz w:val="20"/>
                <w:szCs w:val="20"/>
              </w:rPr>
              <w:t>Izmaiņas biedrības dalībnieku sastāvā</w:t>
            </w:r>
          </w:p>
        </w:tc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Ziņotājs: N. Čiževskis</w:t>
            </w:r>
          </w:p>
        </w:tc>
      </w:tr>
      <w:tr w:rsidR="00BF5320" w:rsidRPr="00E2186D" w:rsidTr="00485F88"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Diskusija:</w:t>
            </w:r>
          </w:p>
          <w:p w:rsidR="00BF5320" w:rsidRPr="00A47AB8" w:rsidRDefault="00BF5320" w:rsidP="00A47AB8">
            <w:pPr>
              <w:pStyle w:val="ListParagraph"/>
              <w:numPr>
                <w:ilvl w:val="0"/>
                <w:numId w:val="7"/>
              </w:numPr>
              <w:tabs>
                <w:tab w:val="left" w:pos="276"/>
              </w:tabs>
              <w:spacing w:after="0" w:line="100" w:lineRule="atLeast"/>
              <w:ind w:left="0" w:firstLine="0"/>
              <w:rPr>
                <w:sz w:val="20"/>
                <w:szCs w:val="20"/>
              </w:rPr>
            </w:pPr>
            <w:r w:rsidRPr="00D30F7A">
              <w:rPr>
                <w:sz w:val="20"/>
                <w:szCs w:val="20"/>
              </w:rPr>
              <w:t>No biedrī</w:t>
            </w:r>
            <w:r>
              <w:rPr>
                <w:sz w:val="20"/>
                <w:szCs w:val="20"/>
              </w:rPr>
              <w:t>bas ir izstājusies SIA „Airax”. Par iestāšanos anketu ir aizpildījis SIA „Tavs koka nams”</w:t>
            </w:r>
            <w:r w:rsidR="00141E14">
              <w:rPr>
                <w:sz w:val="20"/>
                <w:szCs w:val="20"/>
              </w:rPr>
              <w:t xml:space="preserve">, uzaicināt uz nākamo VS. </w:t>
            </w:r>
            <w:r w:rsidRPr="00A47AB8">
              <w:rPr>
                <w:sz w:val="20"/>
                <w:szCs w:val="20"/>
              </w:rPr>
              <w:t xml:space="preserve">Bažas par </w:t>
            </w:r>
            <w:r w:rsidR="00183068">
              <w:rPr>
                <w:sz w:val="20"/>
                <w:szCs w:val="20"/>
              </w:rPr>
              <w:t xml:space="preserve">turpmāko </w:t>
            </w:r>
            <w:r w:rsidRPr="00A47AB8">
              <w:rPr>
                <w:sz w:val="20"/>
                <w:szCs w:val="20"/>
              </w:rPr>
              <w:t>dalību biedrībā izteicis arī SIA „Baltic Expo</w:t>
            </w:r>
            <w:r w:rsidR="00372668">
              <w:rPr>
                <w:sz w:val="20"/>
                <w:szCs w:val="20"/>
              </w:rPr>
              <w:t xml:space="preserve"> Centre</w:t>
            </w:r>
            <w:r w:rsidRPr="00A47AB8">
              <w:rPr>
                <w:sz w:val="20"/>
                <w:szCs w:val="20"/>
              </w:rPr>
              <w:t>”.</w:t>
            </w:r>
          </w:p>
        </w:tc>
      </w:tr>
      <w:tr w:rsidR="00BF5320" w:rsidRPr="006B3D67" w:rsidTr="00485F88"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 xml:space="preserve">Lēmums: </w:t>
            </w:r>
            <w:r w:rsidR="00E46D44">
              <w:rPr>
                <w:sz w:val="20"/>
                <w:szCs w:val="20"/>
              </w:rPr>
              <w:t xml:space="preserve">(PAR: </w:t>
            </w:r>
            <w:r w:rsidR="00372668">
              <w:rPr>
                <w:sz w:val="20"/>
                <w:szCs w:val="20"/>
              </w:rPr>
              <w:t>5</w:t>
            </w:r>
            <w:r w:rsidRPr="006B3D67">
              <w:rPr>
                <w:sz w:val="20"/>
                <w:szCs w:val="20"/>
              </w:rPr>
              <w:t>, PRET: 0, ATTURĀS: 0)</w:t>
            </w:r>
          </w:p>
          <w:p w:rsidR="00BF5320" w:rsidRPr="006B3D67" w:rsidRDefault="00BF5320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Skat. darbību sarakstu.</w:t>
            </w:r>
          </w:p>
        </w:tc>
      </w:tr>
      <w:tr w:rsidR="00BF5320" w:rsidRPr="006B3D67" w:rsidTr="00485F88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Darbības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Atbildīgais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Termiņš</w:t>
            </w:r>
          </w:p>
        </w:tc>
      </w:tr>
      <w:tr w:rsidR="00BF5320" w:rsidRPr="006B3D67" w:rsidTr="00485F88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764BB0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Pārrunāt ar SIA „Baltic Expo</w:t>
            </w:r>
            <w:r w:rsidR="00372668">
              <w:rPr>
                <w:sz w:val="20"/>
                <w:szCs w:val="20"/>
              </w:rPr>
              <w:t xml:space="preserve"> Centre</w:t>
            </w:r>
            <w:r>
              <w:rPr>
                <w:sz w:val="20"/>
                <w:szCs w:val="20"/>
              </w:rPr>
              <w:t>” iemeslus, kāpēc nevēlas turpmāk darboties biedrībā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BF532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P.Niedre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5320" w:rsidRPr="006B3D67" w:rsidRDefault="00BF5320" w:rsidP="00BF532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</w:tr>
      <w:tr w:rsidR="00141E14" w:rsidRPr="006B3D67" w:rsidTr="00485F88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1E14" w:rsidRDefault="00141E14" w:rsidP="00764BB0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 anketas saņemšanas uzaicināt SIA „Tavs koka nams” uz NVS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1E14" w:rsidRDefault="00141E14" w:rsidP="00BF532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I.Šeršņova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1E14" w:rsidRDefault="00141E14" w:rsidP="00BF532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</w:tr>
    </w:tbl>
    <w:p w:rsidR="00C37326" w:rsidRDefault="00C37326" w:rsidP="00D44713">
      <w:pPr>
        <w:spacing w:after="120" w:line="100" w:lineRule="atLeast"/>
      </w:pPr>
    </w:p>
    <w:tbl>
      <w:tblPr>
        <w:tblW w:w="0" w:type="auto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274"/>
        <w:gridCol w:w="1255"/>
        <w:gridCol w:w="413"/>
        <w:gridCol w:w="1405"/>
      </w:tblGrid>
      <w:tr w:rsidR="00013D1A">
        <w:tc>
          <w:tcPr>
            <w:tcW w:w="7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</w:pPr>
            <w:r>
              <w:rPr>
                <w:b/>
                <w:sz w:val="20"/>
                <w:szCs w:val="20"/>
              </w:rPr>
              <w:t>Jautājums:</w:t>
            </w:r>
          </w:p>
          <w:p w:rsidR="00013D1A" w:rsidRDefault="0012265E">
            <w:pPr>
              <w:spacing w:after="0" w:line="100" w:lineRule="atLeast"/>
            </w:pPr>
            <w:r>
              <w:rPr>
                <w:b/>
                <w:sz w:val="20"/>
                <w:szCs w:val="20"/>
              </w:rPr>
              <w:t>N</w:t>
            </w:r>
            <w:r w:rsidRPr="0012265E">
              <w:rPr>
                <w:b/>
                <w:sz w:val="20"/>
                <w:szCs w:val="20"/>
              </w:rPr>
              <w:t>ākamā "Par 2 stundām zinošāks" semināra iespējamā tēma</w:t>
            </w:r>
          </w:p>
        </w:tc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Ziņotājs: </w:t>
            </w:r>
            <w:r w:rsidR="0012265E">
              <w:rPr>
                <w:sz w:val="20"/>
                <w:szCs w:val="20"/>
              </w:rPr>
              <w:t>N.Čiževskis</w:t>
            </w:r>
          </w:p>
        </w:tc>
      </w:tr>
      <w:tr w:rsidR="00013D1A"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</w:pPr>
            <w:r>
              <w:rPr>
                <w:sz w:val="20"/>
                <w:szCs w:val="20"/>
              </w:rPr>
              <w:t>Diskusija:</w:t>
            </w:r>
          </w:p>
          <w:p w:rsidR="00013D1A" w:rsidRDefault="00241C5D" w:rsidP="00D0554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1) </w:t>
            </w:r>
            <w:r w:rsidR="0012265E">
              <w:rPr>
                <w:sz w:val="20"/>
                <w:szCs w:val="20"/>
              </w:rPr>
              <w:t>Biedrības dalībnieks A.Bondars piedāvā novadīt galda spēli biedru savstarpējās komunikācijas uzlabošanai.</w:t>
            </w:r>
            <w:r w:rsidR="00542073">
              <w:rPr>
                <w:sz w:val="20"/>
                <w:szCs w:val="20"/>
              </w:rPr>
              <w:t xml:space="preserve"> Dalībnieku skaits spēlei – 10 dalībnieki. </w:t>
            </w:r>
          </w:p>
        </w:tc>
      </w:tr>
      <w:tr w:rsidR="00013D1A"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Lēmums: </w:t>
            </w:r>
            <w:r w:rsidR="001C330D">
              <w:rPr>
                <w:sz w:val="20"/>
                <w:szCs w:val="20"/>
              </w:rPr>
              <w:t xml:space="preserve">(PAR: </w:t>
            </w:r>
            <w:r w:rsidR="00372668">
              <w:rPr>
                <w:sz w:val="20"/>
                <w:szCs w:val="20"/>
              </w:rPr>
              <w:t>5</w:t>
            </w:r>
            <w:r w:rsidR="006E32E0">
              <w:rPr>
                <w:sz w:val="20"/>
                <w:szCs w:val="20"/>
              </w:rPr>
              <w:t>, PRET: 0, ATTURĀS: 0)</w:t>
            </w:r>
          </w:p>
          <w:p w:rsidR="00013D1A" w:rsidRDefault="00241C5D">
            <w:pPr>
              <w:spacing w:after="0" w:line="100" w:lineRule="atLeast"/>
            </w:pPr>
            <w:r>
              <w:rPr>
                <w:sz w:val="20"/>
                <w:szCs w:val="20"/>
              </w:rPr>
              <w:t>Skat. darbību sarakstu.</w:t>
            </w:r>
          </w:p>
        </w:tc>
      </w:tr>
      <w:tr w:rsidR="00013D1A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Darbības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Atbildīgais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241C5D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Termiņš</w:t>
            </w:r>
          </w:p>
        </w:tc>
      </w:tr>
      <w:tr w:rsidR="00013D1A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Pr="00372668" w:rsidRDefault="00372668">
            <w:pPr>
              <w:spacing w:after="0" w:line="100" w:lineRule="atLeast"/>
              <w:rPr>
                <w:sz w:val="20"/>
              </w:rPr>
            </w:pPr>
            <w:r w:rsidRPr="00372668">
              <w:rPr>
                <w:sz w:val="20"/>
              </w:rPr>
              <w:lastRenderedPageBreak/>
              <w:t>Organizēt galda spēli nākamā 2h semināra ietvaros; sazināties ar A.Bondaru par spēles aprakstu, noteikt datumu un informēt biedrus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Pr="00ED66E1" w:rsidRDefault="00ED66E1" w:rsidP="0065708A">
            <w:pPr>
              <w:spacing w:after="0" w:line="100" w:lineRule="atLeast"/>
              <w:rPr>
                <w:sz w:val="20"/>
              </w:rPr>
            </w:pPr>
            <w:r w:rsidRPr="00ED66E1">
              <w:rPr>
                <w:sz w:val="20"/>
              </w:rPr>
              <w:t>N.Čiževskis</w:t>
            </w:r>
          </w:p>
          <w:p w:rsidR="00ED66E1" w:rsidRDefault="00ED66E1" w:rsidP="0065708A">
            <w:pPr>
              <w:spacing w:after="0" w:line="100" w:lineRule="atLeast"/>
            </w:pPr>
            <w:r w:rsidRPr="00ED66E1">
              <w:rPr>
                <w:sz w:val="20"/>
              </w:rPr>
              <w:t>I. Šeršņova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D1A" w:rsidRDefault="00ED66E1">
            <w:pPr>
              <w:spacing w:after="0" w:line="100" w:lineRule="atLeast"/>
            </w:pPr>
            <w:r w:rsidRPr="00ED66E1">
              <w:rPr>
                <w:sz w:val="20"/>
              </w:rPr>
              <w:t>30.05.2013.</w:t>
            </w:r>
          </w:p>
        </w:tc>
      </w:tr>
    </w:tbl>
    <w:p w:rsidR="00013D1A" w:rsidRDefault="00013D1A">
      <w:pPr>
        <w:spacing w:after="120" w:line="100" w:lineRule="atLeast"/>
      </w:pPr>
    </w:p>
    <w:tbl>
      <w:tblPr>
        <w:tblW w:w="0" w:type="auto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939"/>
        <w:gridCol w:w="1259"/>
        <w:gridCol w:w="136"/>
        <w:gridCol w:w="2014"/>
      </w:tblGrid>
      <w:tr w:rsidR="00D05541" w:rsidRPr="006B3D67" w:rsidTr="00485F88">
        <w:tc>
          <w:tcPr>
            <w:tcW w:w="7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5541" w:rsidRPr="006B3D67" w:rsidRDefault="00D05541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b/>
                <w:sz w:val="20"/>
                <w:szCs w:val="20"/>
              </w:rPr>
              <w:t>Jautājums:</w:t>
            </w:r>
          </w:p>
          <w:p w:rsidR="00D05541" w:rsidRPr="006B3D67" w:rsidRDefault="00D05541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b/>
                <w:sz w:val="20"/>
                <w:szCs w:val="20"/>
              </w:rPr>
              <w:t>Citi jautājumi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5541" w:rsidRPr="006B3D67" w:rsidRDefault="00D05541" w:rsidP="00485F88">
            <w:pPr>
              <w:spacing w:after="0" w:line="100" w:lineRule="atLeast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Ziņotājs: dažādi</w:t>
            </w:r>
          </w:p>
        </w:tc>
      </w:tr>
      <w:tr w:rsidR="00043426" w:rsidRPr="006B3D67" w:rsidTr="00685451">
        <w:tc>
          <w:tcPr>
            <w:tcW w:w="9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3426" w:rsidRDefault="00043426" w:rsidP="00043426">
            <w:pPr>
              <w:pStyle w:val="ListParagraph"/>
              <w:numPr>
                <w:ilvl w:val="0"/>
                <w:numId w:val="9"/>
              </w:numPr>
              <w:tabs>
                <w:tab w:val="left" w:pos="276"/>
              </w:tabs>
              <w:spacing w:after="0" w:line="100" w:lineRule="atLeast"/>
              <w:ind w:left="-8" w:firstLine="8"/>
              <w:rPr>
                <w:sz w:val="20"/>
                <w:szCs w:val="20"/>
              </w:rPr>
            </w:pPr>
            <w:r w:rsidRPr="004D0E14">
              <w:rPr>
                <w:b/>
                <w:sz w:val="20"/>
                <w:szCs w:val="20"/>
              </w:rPr>
              <w:t>Sertifikātu sagatavošana un ierāmēšana jaunajiem biedrības biedriem.</w:t>
            </w:r>
            <w:r>
              <w:rPr>
                <w:sz w:val="20"/>
                <w:szCs w:val="20"/>
              </w:rPr>
              <w:t xml:space="preserve"> Sertifikātus nav saņēmuši „Expierence Cafe”. Nepieciešams veidot uzskaiti par sertifikātiem.</w:t>
            </w:r>
          </w:p>
          <w:p w:rsidR="00CC7919" w:rsidRDefault="00CC7919" w:rsidP="00043426">
            <w:pPr>
              <w:pStyle w:val="ListParagraph"/>
              <w:numPr>
                <w:ilvl w:val="0"/>
                <w:numId w:val="9"/>
              </w:numPr>
              <w:tabs>
                <w:tab w:val="left" w:pos="276"/>
              </w:tabs>
              <w:spacing w:after="0" w:line="100" w:lineRule="atLeast"/>
              <w:ind w:left="-8" w:firstLine="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Atbrīvošana no biedra naudas BMX klubu.</w:t>
            </w:r>
            <w:r>
              <w:rPr>
                <w:sz w:val="20"/>
                <w:szCs w:val="20"/>
              </w:rPr>
              <w:t xml:space="preserve"> N.Čiževskis sagatavos savu viedokli, vai būtu vērts atbrīvot </w:t>
            </w:r>
            <w:r w:rsidR="00372668">
              <w:rPr>
                <w:sz w:val="20"/>
                <w:szCs w:val="20"/>
              </w:rPr>
              <w:t xml:space="preserve">sabiedriskās organizācijas </w:t>
            </w:r>
            <w:r>
              <w:rPr>
                <w:sz w:val="20"/>
                <w:szCs w:val="20"/>
              </w:rPr>
              <w:t xml:space="preserve">no biedru naudas, vai piešķirt to simboliskā apmērā, piemēram, 10 LVL. P.Pikše ierosina piešķirt valdei tiesības atbrīvot biedrus no biedru naudas par materiālu ieguldījumu biedrības darbā. </w:t>
            </w:r>
          </w:p>
          <w:p w:rsidR="00CC7919" w:rsidRDefault="00CC7919" w:rsidP="00043426">
            <w:pPr>
              <w:pStyle w:val="ListParagraph"/>
              <w:numPr>
                <w:ilvl w:val="0"/>
                <w:numId w:val="9"/>
              </w:numPr>
              <w:tabs>
                <w:tab w:val="left" w:pos="276"/>
              </w:tabs>
              <w:spacing w:after="0" w:line="100" w:lineRule="atLeast"/>
              <w:ind w:left="-8" w:firstLine="8"/>
              <w:rPr>
                <w:sz w:val="20"/>
                <w:szCs w:val="20"/>
              </w:rPr>
            </w:pPr>
            <w:r w:rsidRPr="00CC7919">
              <w:rPr>
                <w:b/>
                <w:sz w:val="20"/>
                <w:szCs w:val="20"/>
              </w:rPr>
              <w:t>Jaunmārupes kora atbalstīšana.</w:t>
            </w:r>
            <w:r>
              <w:rPr>
                <w:sz w:val="20"/>
                <w:szCs w:val="20"/>
              </w:rPr>
              <w:t xml:space="preserve"> N.Čiževskis ir saņēmis lūgumu par Jaunmārupes kora atbalstu, jāizskata lūgums. </w:t>
            </w:r>
          </w:p>
          <w:p w:rsidR="00CC7919" w:rsidRPr="00CC7919" w:rsidRDefault="00CC7919" w:rsidP="00CC7919">
            <w:pPr>
              <w:pStyle w:val="ListParagraph"/>
              <w:numPr>
                <w:ilvl w:val="0"/>
                <w:numId w:val="9"/>
              </w:numPr>
              <w:tabs>
                <w:tab w:val="left" w:pos="276"/>
              </w:tabs>
              <w:spacing w:after="0" w:line="100" w:lineRule="atLeast"/>
              <w:ind w:left="-8" w:firstLine="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Kopīga pasākuma rīkošana visiem biedriem.</w:t>
            </w:r>
            <w:r>
              <w:rPr>
                <w:sz w:val="20"/>
                <w:szCs w:val="20"/>
              </w:rPr>
              <w:t xml:space="preserve"> Lai saliedētu visus biedrības biedrus, ir ierosinājums veidot kopīgu pasākumu visiem biedrības biedriem, pie zirgu staļļa Mārupē</w:t>
            </w:r>
            <w:r w:rsidR="00FF7719">
              <w:rPr>
                <w:sz w:val="20"/>
                <w:szCs w:val="20"/>
              </w:rPr>
              <w:t xml:space="preserve">, aptuvenais laiks – pirms vai pēc Jāņiem. </w:t>
            </w:r>
          </w:p>
        </w:tc>
      </w:tr>
      <w:tr w:rsidR="00C6537E" w:rsidRPr="006B3D67" w:rsidTr="00485F88"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Pr="006B3D67" w:rsidRDefault="00C6537E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Darbības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Pr="006B3D67" w:rsidRDefault="00C6537E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Atbildīgais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Pr="006B3D67" w:rsidRDefault="00C6537E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Termiņš</w:t>
            </w:r>
          </w:p>
        </w:tc>
      </w:tr>
      <w:tr w:rsidR="00C6537E" w:rsidRPr="006B3D67" w:rsidTr="00485F88"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Pr="006B3D67" w:rsidRDefault="00C6537E" w:rsidP="00372668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Viedokļa sagatavošana par </w:t>
            </w:r>
            <w:r w:rsidR="00372668">
              <w:rPr>
                <w:sz w:val="20"/>
                <w:szCs w:val="20"/>
              </w:rPr>
              <w:t>sabiedrisko organizāciju</w:t>
            </w:r>
            <w:r>
              <w:rPr>
                <w:sz w:val="20"/>
                <w:szCs w:val="20"/>
              </w:rPr>
              <w:t xml:space="preserve"> atbrīvošanu no biedru naudas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Pr="006B3D67" w:rsidRDefault="00C6537E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N.Čiževskis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Pr="006B3D67" w:rsidRDefault="00C6537E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</w:tr>
      <w:tr w:rsidR="00C6537E" w:rsidRPr="006B3D67" w:rsidTr="00485F88"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Default="006159B8" w:rsidP="00485F88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Sertifikātu sagatavošana „Expierence Cafe”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Default="006159B8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I.Šeršņova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537E" w:rsidRDefault="006159B8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</w:tr>
      <w:tr w:rsidR="006159B8" w:rsidRPr="006B3D67" w:rsidTr="00485F88"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9B8" w:rsidRDefault="00283825" w:rsidP="00485F88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Kopīga pasākuma vietas meklēšana, vietas pie zirgu staļļa apmeklēšana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9B8" w:rsidRDefault="00283825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I.Bambīte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9B8" w:rsidRDefault="00283825" w:rsidP="00485F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NVS</w:t>
            </w:r>
          </w:p>
        </w:tc>
      </w:tr>
    </w:tbl>
    <w:p w:rsidR="00D05541" w:rsidRDefault="00D05541">
      <w:pPr>
        <w:spacing w:after="120" w:line="100" w:lineRule="atLeast"/>
      </w:pPr>
    </w:p>
    <w:p w:rsidR="003925A4" w:rsidRPr="006B3D67" w:rsidRDefault="003925A4" w:rsidP="003925A4">
      <w:pPr>
        <w:spacing w:after="120" w:line="100" w:lineRule="atLeast"/>
        <w:rPr>
          <w:sz w:val="20"/>
          <w:szCs w:val="20"/>
        </w:rPr>
      </w:pPr>
      <w:r w:rsidRPr="006B3D67">
        <w:rPr>
          <w:sz w:val="20"/>
          <w:szCs w:val="20"/>
        </w:rPr>
        <w:t xml:space="preserve">Valdes sēdi beidz plkst. </w:t>
      </w:r>
      <w:r>
        <w:rPr>
          <w:sz w:val="20"/>
          <w:szCs w:val="20"/>
        </w:rPr>
        <w:t>18:49</w:t>
      </w:r>
    </w:p>
    <w:p w:rsidR="003925A4" w:rsidRPr="006B3D67" w:rsidRDefault="003925A4" w:rsidP="003925A4">
      <w:pPr>
        <w:spacing w:after="120" w:line="100" w:lineRule="atLeast"/>
        <w:rPr>
          <w:sz w:val="20"/>
          <w:szCs w:val="20"/>
        </w:rPr>
      </w:pPr>
    </w:p>
    <w:p w:rsidR="003925A4" w:rsidRPr="006B3D67" w:rsidRDefault="003925A4" w:rsidP="003925A4">
      <w:pPr>
        <w:spacing w:after="120" w:line="100" w:lineRule="atLeast"/>
        <w:rPr>
          <w:sz w:val="20"/>
          <w:szCs w:val="20"/>
        </w:rPr>
      </w:pPr>
      <w:r w:rsidRPr="006B3D67">
        <w:rPr>
          <w:sz w:val="20"/>
          <w:szCs w:val="20"/>
        </w:rPr>
        <w:t>Sēdes vadītājs:</w:t>
      </w:r>
      <w:r w:rsidRPr="006B3D67">
        <w:rPr>
          <w:sz w:val="20"/>
          <w:szCs w:val="20"/>
        </w:rPr>
        <w:tab/>
      </w:r>
      <w:r w:rsidRPr="006B3D67">
        <w:rPr>
          <w:sz w:val="20"/>
          <w:szCs w:val="20"/>
        </w:rPr>
        <w:tab/>
      </w:r>
      <w:r w:rsidRPr="006B3D67">
        <w:rPr>
          <w:sz w:val="20"/>
          <w:szCs w:val="20"/>
        </w:rPr>
        <w:tab/>
        <w:t>Normunds Čiževskis</w:t>
      </w:r>
    </w:p>
    <w:p w:rsidR="003925A4" w:rsidRPr="006B3D67" w:rsidRDefault="003925A4" w:rsidP="003925A4">
      <w:pPr>
        <w:spacing w:after="120" w:line="100" w:lineRule="atLeast"/>
        <w:rPr>
          <w:sz w:val="20"/>
          <w:szCs w:val="20"/>
        </w:rPr>
      </w:pPr>
      <w:r w:rsidRPr="006B3D67">
        <w:rPr>
          <w:sz w:val="20"/>
          <w:szCs w:val="20"/>
        </w:rPr>
        <w:t>Protokolētājs:</w:t>
      </w:r>
      <w:r w:rsidRPr="006B3D67">
        <w:rPr>
          <w:sz w:val="20"/>
          <w:szCs w:val="20"/>
        </w:rPr>
        <w:tab/>
      </w:r>
      <w:r w:rsidRPr="006B3D67">
        <w:rPr>
          <w:sz w:val="20"/>
          <w:szCs w:val="20"/>
        </w:rPr>
        <w:tab/>
      </w:r>
      <w:r w:rsidRPr="006B3D67">
        <w:rPr>
          <w:sz w:val="20"/>
          <w:szCs w:val="20"/>
        </w:rPr>
        <w:tab/>
        <w:t>Ilona Šeršņova</w:t>
      </w:r>
    </w:p>
    <w:p w:rsidR="00D05541" w:rsidRDefault="00D05541">
      <w:pPr>
        <w:spacing w:after="120" w:line="100" w:lineRule="atLeast"/>
      </w:pPr>
    </w:p>
    <w:p w:rsidR="00D05541" w:rsidRDefault="00D05541">
      <w:pPr>
        <w:spacing w:after="120" w:line="100" w:lineRule="atLeast"/>
      </w:pPr>
    </w:p>
    <w:p w:rsidR="00D05541" w:rsidRDefault="00D05541">
      <w:pPr>
        <w:spacing w:after="120" w:line="100" w:lineRule="atLeast"/>
      </w:pPr>
    </w:p>
    <w:p w:rsidR="00013D1A" w:rsidRDefault="00013D1A">
      <w:pPr>
        <w:spacing w:after="120" w:line="100" w:lineRule="atLeast"/>
      </w:pPr>
    </w:p>
    <w:sectPr w:rsidR="00013D1A" w:rsidSect="00013D1A">
      <w:pgSz w:w="11906" w:h="16838"/>
      <w:pgMar w:top="1134" w:right="1134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4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F17B2C"/>
    <w:multiLevelType w:val="hybridMultilevel"/>
    <w:tmpl w:val="30B05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41A5"/>
    <w:multiLevelType w:val="hybridMultilevel"/>
    <w:tmpl w:val="4852F5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3583"/>
    <w:multiLevelType w:val="hybridMultilevel"/>
    <w:tmpl w:val="7BBEC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21C7"/>
    <w:multiLevelType w:val="hybridMultilevel"/>
    <w:tmpl w:val="6E8EDB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73D8"/>
    <w:multiLevelType w:val="hybridMultilevel"/>
    <w:tmpl w:val="CB40E9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B6AD8"/>
    <w:multiLevelType w:val="hybridMultilevel"/>
    <w:tmpl w:val="38C448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A2052"/>
    <w:multiLevelType w:val="hybridMultilevel"/>
    <w:tmpl w:val="CADE2D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25959"/>
    <w:multiLevelType w:val="hybridMultilevel"/>
    <w:tmpl w:val="3030F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61ECD"/>
    <w:multiLevelType w:val="multilevel"/>
    <w:tmpl w:val="CEFE86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D1A"/>
    <w:rsid w:val="00013D1A"/>
    <w:rsid w:val="00043426"/>
    <w:rsid w:val="00071178"/>
    <w:rsid w:val="001167D1"/>
    <w:rsid w:val="0012265E"/>
    <w:rsid w:val="00141E14"/>
    <w:rsid w:val="00174D14"/>
    <w:rsid w:val="00183068"/>
    <w:rsid w:val="00194052"/>
    <w:rsid w:val="001A6878"/>
    <w:rsid w:val="001B7214"/>
    <w:rsid w:val="001C330D"/>
    <w:rsid w:val="00203D25"/>
    <w:rsid w:val="00241C5D"/>
    <w:rsid w:val="002423E8"/>
    <w:rsid w:val="00267CDB"/>
    <w:rsid w:val="00283825"/>
    <w:rsid w:val="003211FE"/>
    <w:rsid w:val="003714B7"/>
    <w:rsid w:val="00372668"/>
    <w:rsid w:val="003762BF"/>
    <w:rsid w:val="003925A4"/>
    <w:rsid w:val="003E3D41"/>
    <w:rsid w:val="00402531"/>
    <w:rsid w:val="004462F5"/>
    <w:rsid w:val="00474072"/>
    <w:rsid w:val="004D0E14"/>
    <w:rsid w:val="00542073"/>
    <w:rsid w:val="005639DB"/>
    <w:rsid w:val="00563A4D"/>
    <w:rsid w:val="006159B8"/>
    <w:rsid w:val="0065708A"/>
    <w:rsid w:val="00670547"/>
    <w:rsid w:val="006E32E0"/>
    <w:rsid w:val="006E5278"/>
    <w:rsid w:val="00764BB0"/>
    <w:rsid w:val="00776938"/>
    <w:rsid w:val="0078735A"/>
    <w:rsid w:val="007A7DCD"/>
    <w:rsid w:val="007C3818"/>
    <w:rsid w:val="00825581"/>
    <w:rsid w:val="00826F36"/>
    <w:rsid w:val="00842B1A"/>
    <w:rsid w:val="00863686"/>
    <w:rsid w:val="00867E3C"/>
    <w:rsid w:val="00894EE9"/>
    <w:rsid w:val="00897FC4"/>
    <w:rsid w:val="009110AA"/>
    <w:rsid w:val="00993309"/>
    <w:rsid w:val="009A5AE6"/>
    <w:rsid w:val="009B39F2"/>
    <w:rsid w:val="00A10AB4"/>
    <w:rsid w:val="00A12FEF"/>
    <w:rsid w:val="00A47AB8"/>
    <w:rsid w:val="00A57552"/>
    <w:rsid w:val="00A648B8"/>
    <w:rsid w:val="00A80CEF"/>
    <w:rsid w:val="00AA1B4F"/>
    <w:rsid w:val="00AD704A"/>
    <w:rsid w:val="00AE310C"/>
    <w:rsid w:val="00B12DB9"/>
    <w:rsid w:val="00B41813"/>
    <w:rsid w:val="00B47439"/>
    <w:rsid w:val="00B73805"/>
    <w:rsid w:val="00B8367C"/>
    <w:rsid w:val="00BF5320"/>
    <w:rsid w:val="00C02211"/>
    <w:rsid w:val="00C37326"/>
    <w:rsid w:val="00C44850"/>
    <w:rsid w:val="00C6233E"/>
    <w:rsid w:val="00C6537E"/>
    <w:rsid w:val="00CB1328"/>
    <w:rsid w:val="00CC7919"/>
    <w:rsid w:val="00CE5755"/>
    <w:rsid w:val="00D027BE"/>
    <w:rsid w:val="00D05541"/>
    <w:rsid w:val="00D22027"/>
    <w:rsid w:val="00D44713"/>
    <w:rsid w:val="00D76872"/>
    <w:rsid w:val="00E05763"/>
    <w:rsid w:val="00E46D44"/>
    <w:rsid w:val="00E67F53"/>
    <w:rsid w:val="00E90B7B"/>
    <w:rsid w:val="00E96B24"/>
    <w:rsid w:val="00EA111B"/>
    <w:rsid w:val="00EA385A"/>
    <w:rsid w:val="00ED66E1"/>
    <w:rsid w:val="00F8556F"/>
    <w:rsid w:val="00FA7742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D1A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013D1A"/>
    <w:rPr>
      <w:rFonts w:cs="Courier New"/>
    </w:rPr>
  </w:style>
  <w:style w:type="paragraph" w:customStyle="1" w:styleId="Heading">
    <w:name w:val="Heading"/>
    <w:basedOn w:val="Normal"/>
    <w:next w:val="Textbody"/>
    <w:rsid w:val="00013D1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013D1A"/>
    <w:pPr>
      <w:spacing w:after="120"/>
    </w:pPr>
  </w:style>
  <w:style w:type="paragraph" w:styleId="List">
    <w:name w:val="List"/>
    <w:basedOn w:val="Textbody"/>
    <w:rsid w:val="00013D1A"/>
    <w:rPr>
      <w:rFonts w:cs="Mangal"/>
    </w:rPr>
  </w:style>
  <w:style w:type="paragraph" w:styleId="Caption">
    <w:name w:val="caption"/>
    <w:basedOn w:val="Normal"/>
    <w:rsid w:val="00013D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13D1A"/>
    <w:pPr>
      <w:suppressLineNumbers/>
    </w:pPr>
    <w:rPr>
      <w:rFonts w:cs="Mangal"/>
    </w:rPr>
  </w:style>
  <w:style w:type="paragraph" w:styleId="ListParagraph">
    <w:name w:val="List Paragraph"/>
    <w:basedOn w:val="Normal"/>
    <w:rsid w:val="00013D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68"/>
    <w:rPr>
      <w:rFonts w:ascii="Tahoma" w:eastAsia="Lucida Sans Unicode" w:hAnsi="Tahoma" w:cs="Tahoma"/>
      <w:color w:val="00000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668"/>
    <w:rPr>
      <w:rFonts w:ascii="Calibri" w:eastAsia="Lucida Sans Unicode" w:hAnsi="Calibri" w:cs="Calibri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9684-2498-4AD6-A914-65683D2A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Bizpro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Čiževskis</dc:creator>
  <cp:lastModifiedBy>Ilona Šeršņova</cp:lastModifiedBy>
  <cp:revision>4</cp:revision>
  <dcterms:created xsi:type="dcterms:W3CDTF">2013-05-23T07:56:00Z</dcterms:created>
  <dcterms:modified xsi:type="dcterms:W3CDTF">2013-05-23T08:29:00Z</dcterms:modified>
</cp:coreProperties>
</file>